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03-06/2025/0979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Ровеньки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Ровеньки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03-06/2025/0979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